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2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5"/>
        <w:gridCol w:w="5185"/>
      </w:tblGrid>
      <w:tr w:rsidR="00C100DB" w:rsidRPr="00C100DB" w14:paraId="2B397FEF" w14:textId="77777777" w:rsidTr="0074784E">
        <w:tc>
          <w:tcPr>
            <w:tcW w:w="10320" w:type="dxa"/>
            <w:gridSpan w:val="2"/>
            <w:tcBorders>
              <w:top w:val="thickThinSmallGap" w:sz="24" w:space="0" w:color="auto"/>
              <w:left w:val="thickThinSmallGap" w:sz="24" w:space="0" w:color="auto"/>
              <w:right w:val="thickThinSmallGap" w:sz="24" w:space="0" w:color="auto"/>
            </w:tcBorders>
            <w:shd w:val="clear" w:color="auto" w:fill="auto"/>
            <w:vAlign w:val="center"/>
          </w:tcPr>
          <w:p w14:paraId="3E0D4F35" w14:textId="77777777" w:rsidR="00C100DB" w:rsidRPr="00C100DB" w:rsidRDefault="00C100DB" w:rsidP="00C100DB">
            <w:pPr>
              <w:spacing w:after="0" w:line="240" w:lineRule="auto"/>
              <w:jc w:val="center"/>
              <w:rPr>
                <w:rFonts w:ascii="Times New Roman" w:eastAsia="Times New Roman" w:hAnsi="Times New Roman" w:cs="Times New Roman"/>
                <w:sz w:val="24"/>
                <w:szCs w:val="24"/>
                <w:lang w:eastAsia="hr-HR"/>
              </w:rPr>
            </w:pPr>
          </w:p>
          <w:p w14:paraId="1FA4745B" w14:textId="77777777" w:rsidR="00C100DB" w:rsidRPr="00C100DB" w:rsidRDefault="00C100DB" w:rsidP="00C100DB">
            <w:pPr>
              <w:spacing w:after="0" w:line="240" w:lineRule="auto"/>
              <w:jc w:val="center"/>
              <w:rPr>
                <w:rFonts w:ascii="Times New Roman" w:eastAsia="Times New Roman" w:hAnsi="Times New Roman" w:cs="Times New Roman"/>
                <w:b/>
                <w:sz w:val="24"/>
                <w:szCs w:val="24"/>
                <w:lang w:eastAsia="hr-HR"/>
              </w:rPr>
            </w:pPr>
            <w:r w:rsidRPr="00C100DB">
              <w:rPr>
                <w:rFonts w:ascii="Times New Roman" w:eastAsia="Times New Roman" w:hAnsi="Times New Roman" w:cs="Times New Roman"/>
                <w:b/>
                <w:sz w:val="24"/>
                <w:szCs w:val="24"/>
                <w:lang w:eastAsia="hr-HR"/>
              </w:rPr>
              <w:t>OBRAZAC</w:t>
            </w:r>
          </w:p>
          <w:p w14:paraId="03108135" w14:textId="280CCA3B" w:rsidR="00C100DB" w:rsidRPr="00C100DB" w:rsidRDefault="00C100DB" w:rsidP="00C100DB">
            <w:pPr>
              <w:shd w:val="clear" w:color="auto" w:fill="FFFFFF"/>
              <w:spacing w:after="0" w:line="240" w:lineRule="exact"/>
              <w:jc w:val="center"/>
              <w:rPr>
                <w:rFonts w:ascii="Times New Roman" w:eastAsia="Times New Roman" w:hAnsi="Times New Roman" w:cs="Times New Roman"/>
                <w:b/>
                <w:bCs/>
                <w:sz w:val="24"/>
                <w:szCs w:val="24"/>
                <w:lang w:eastAsia="hr-HR"/>
              </w:rPr>
            </w:pPr>
            <w:r w:rsidRPr="00C100DB">
              <w:rPr>
                <w:rFonts w:ascii="Times New Roman" w:eastAsia="Times New Roman" w:hAnsi="Times New Roman" w:cs="Times New Roman"/>
                <w:b/>
                <w:sz w:val="24"/>
                <w:szCs w:val="24"/>
                <w:lang w:eastAsia="hr-HR"/>
              </w:rPr>
              <w:t xml:space="preserve">sudjelovanja javnosti u internetskom savjetovanju </w:t>
            </w:r>
            <w:r w:rsidR="005F7B02" w:rsidRPr="005F7B02">
              <w:rPr>
                <w:rFonts w:ascii="Times New Roman" w:eastAsia="Times New Roman" w:hAnsi="Times New Roman" w:cs="Times New Roman"/>
                <w:b/>
                <w:sz w:val="24"/>
                <w:szCs w:val="24"/>
                <w:lang w:eastAsia="hr-HR"/>
              </w:rPr>
              <w:t xml:space="preserve">Nacrta prijedloga odluke </w:t>
            </w:r>
            <w:r w:rsidR="00822E50" w:rsidRPr="00822E50">
              <w:rPr>
                <w:rFonts w:ascii="Times New Roman" w:eastAsia="Times New Roman" w:hAnsi="Times New Roman" w:cs="Times New Roman"/>
                <w:b/>
                <w:sz w:val="24"/>
                <w:szCs w:val="24"/>
                <w:lang w:eastAsia="hr-HR"/>
              </w:rPr>
              <w:t>o stavljanju izvan snage Odluke o obustavi plaćanja troškova izgradnje priključka na komunalne vodne građevine</w:t>
            </w:r>
          </w:p>
        </w:tc>
      </w:tr>
      <w:tr w:rsidR="00C100DB" w:rsidRPr="00C100DB" w14:paraId="0112CFB0" w14:textId="77777777" w:rsidTr="0074784E">
        <w:trPr>
          <w:trHeight w:val="481"/>
        </w:trPr>
        <w:tc>
          <w:tcPr>
            <w:tcW w:w="5135" w:type="dxa"/>
            <w:tcBorders>
              <w:left w:val="thickThinSmallGap" w:sz="24" w:space="0" w:color="auto"/>
            </w:tcBorders>
            <w:shd w:val="clear" w:color="auto" w:fill="auto"/>
            <w:vAlign w:val="center"/>
          </w:tcPr>
          <w:p w14:paraId="57EDB7B6" w14:textId="77777777" w:rsidR="00C100DB" w:rsidRPr="00C100DB" w:rsidRDefault="00C100DB" w:rsidP="00C100DB">
            <w:pPr>
              <w:spacing w:after="0" w:line="240" w:lineRule="auto"/>
              <w:rPr>
                <w:rFonts w:ascii="Times New Roman" w:eastAsia="Times New Roman" w:hAnsi="Times New Roman" w:cs="Times New Roman"/>
                <w:b/>
                <w:sz w:val="24"/>
                <w:szCs w:val="24"/>
                <w:lang w:eastAsia="hr-HR"/>
              </w:rPr>
            </w:pPr>
            <w:r w:rsidRPr="00C100DB">
              <w:rPr>
                <w:rFonts w:ascii="Times New Roman" w:eastAsia="Times New Roman" w:hAnsi="Times New Roman" w:cs="Times New Roman"/>
                <w:b/>
                <w:sz w:val="24"/>
                <w:szCs w:val="24"/>
                <w:lang w:eastAsia="hr-HR"/>
              </w:rPr>
              <w:t>Naziv nacrta odluke ili drugog općeg akta o kojem se provodi savjetovanje</w:t>
            </w:r>
          </w:p>
        </w:tc>
        <w:tc>
          <w:tcPr>
            <w:tcW w:w="5185" w:type="dxa"/>
            <w:tcBorders>
              <w:right w:val="thickThinSmallGap" w:sz="24" w:space="0" w:color="auto"/>
            </w:tcBorders>
            <w:shd w:val="clear" w:color="auto" w:fill="auto"/>
            <w:vAlign w:val="center"/>
          </w:tcPr>
          <w:p w14:paraId="55ADA153" w14:textId="528C01D8" w:rsidR="00C100DB" w:rsidRPr="00C100DB" w:rsidRDefault="005F7B02" w:rsidP="00C100DB">
            <w:pPr>
              <w:shd w:val="clear" w:color="auto" w:fill="FFFFFF"/>
              <w:spacing w:after="0" w:line="240" w:lineRule="auto"/>
              <w:rPr>
                <w:rFonts w:ascii="Times New Roman" w:eastAsia="Times New Roman" w:hAnsi="Times New Roman" w:cs="Times New Roman"/>
                <w:b/>
                <w:bCs/>
                <w:sz w:val="24"/>
                <w:szCs w:val="24"/>
                <w:lang w:eastAsia="hr-HR"/>
              </w:rPr>
            </w:pPr>
            <w:r w:rsidRPr="005F7B02">
              <w:rPr>
                <w:rFonts w:ascii="Times New Roman" w:eastAsia="Times New Roman" w:hAnsi="Times New Roman" w:cs="Times New Roman"/>
                <w:sz w:val="24"/>
                <w:szCs w:val="24"/>
                <w:lang w:eastAsia="hr-HR"/>
              </w:rPr>
              <w:t xml:space="preserve">Nacrt prijedloga odluke </w:t>
            </w:r>
            <w:r w:rsidR="00822E50" w:rsidRPr="00822E50">
              <w:rPr>
                <w:rFonts w:ascii="Times New Roman" w:eastAsia="Times New Roman" w:hAnsi="Times New Roman" w:cs="Times New Roman"/>
                <w:sz w:val="24"/>
                <w:szCs w:val="24"/>
                <w:lang w:eastAsia="hr-HR"/>
              </w:rPr>
              <w:t>o stavljanju izvan snage Odluke o obustavi plaćanja troškova izgradnje priključka na komunalne vodne građevine</w:t>
            </w:r>
          </w:p>
        </w:tc>
      </w:tr>
      <w:tr w:rsidR="00C100DB" w:rsidRPr="00C100DB" w14:paraId="70EFF18B" w14:textId="77777777" w:rsidTr="0074784E">
        <w:trPr>
          <w:trHeight w:val="410"/>
        </w:trPr>
        <w:tc>
          <w:tcPr>
            <w:tcW w:w="5135" w:type="dxa"/>
            <w:tcBorders>
              <w:left w:val="thickThinSmallGap" w:sz="24" w:space="0" w:color="auto"/>
            </w:tcBorders>
            <w:shd w:val="clear" w:color="auto" w:fill="auto"/>
            <w:vAlign w:val="center"/>
          </w:tcPr>
          <w:p w14:paraId="49B640F1" w14:textId="77777777" w:rsidR="00C100DB" w:rsidRPr="00C100DB" w:rsidRDefault="00C100DB" w:rsidP="00C100DB">
            <w:pPr>
              <w:spacing w:after="0" w:line="240" w:lineRule="auto"/>
              <w:rPr>
                <w:rFonts w:ascii="Times New Roman" w:eastAsia="Times New Roman" w:hAnsi="Times New Roman" w:cs="Times New Roman"/>
                <w:b/>
                <w:sz w:val="24"/>
                <w:szCs w:val="24"/>
                <w:lang w:eastAsia="hr-HR"/>
              </w:rPr>
            </w:pPr>
            <w:r w:rsidRPr="00C100DB">
              <w:rPr>
                <w:rFonts w:ascii="Times New Roman" w:eastAsia="Times New Roman" w:hAnsi="Times New Roman" w:cs="Times New Roman"/>
                <w:b/>
                <w:sz w:val="24"/>
                <w:szCs w:val="24"/>
                <w:lang w:eastAsia="hr-HR"/>
              </w:rPr>
              <w:t xml:space="preserve">Naziv gradskog upravnog tijela nadležnog za izradu nacrta </w:t>
            </w:r>
          </w:p>
        </w:tc>
        <w:tc>
          <w:tcPr>
            <w:tcW w:w="5185" w:type="dxa"/>
            <w:tcBorders>
              <w:right w:val="thickThinSmallGap" w:sz="24" w:space="0" w:color="auto"/>
            </w:tcBorders>
            <w:shd w:val="clear" w:color="auto" w:fill="auto"/>
            <w:vAlign w:val="center"/>
          </w:tcPr>
          <w:p w14:paraId="6FE64B9E" w14:textId="77777777" w:rsidR="00C100DB" w:rsidRPr="00C100DB" w:rsidRDefault="00C100DB" w:rsidP="00C100DB">
            <w:pPr>
              <w:spacing w:after="0" w:line="240" w:lineRule="auto"/>
              <w:rPr>
                <w:rFonts w:ascii="Times New Roman" w:eastAsia="Times New Roman" w:hAnsi="Times New Roman" w:cs="Times New Roman"/>
                <w:i/>
                <w:sz w:val="24"/>
                <w:szCs w:val="24"/>
                <w:lang w:eastAsia="hr-HR"/>
              </w:rPr>
            </w:pPr>
            <w:r w:rsidRPr="00C100DB">
              <w:rPr>
                <w:rFonts w:ascii="Times New Roman" w:eastAsia="Times New Roman" w:hAnsi="Times New Roman" w:cs="Times New Roman"/>
                <w:sz w:val="24"/>
                <w:szCs w:val="24"/>
              </w:rPr>
              <w:t>Gradski ured za gospodarstvo, ekološku održivost i strategijsko planiranje</w:t>
            </w:r>
          </w:p>
        </w:tc>
      </w:tr>
      <w:tr w:rsidR="00C100DB" w:rsidRPr="00C100DB" w14:paraId="51565AFB" w14:textId="77777777" w:rsidTr="0074784E">
        <w:trPr>
          <w:trHeight w:val="410"/>
        </w:trPr>
        <w:tc>
          <w:tcPr>
            <w:tcW w:w="5135" w:type="dxa"/>
            <w:tcBorders>
              <w:left w:val="thickThinSmallGap" w:sz="24" w:space="0" w:color="auto"/>
            </w:tcBorders>
            <w:shd w:val="clear" w:color="auto" w:fill="auto"/>
            <w:vAlign w:val="center"/>
          </w:tcPr>
          <w:p w14:paraId="40125928" w14:textId="77777777" w:rsidR="00C100DB" w:rsidRPr="00C100DB" w:rsidRDefault="00C100DB" w:rsidP="00C100DB">
            <w:pPr>
              <w:spacing w:after="0" w:line="240" w:lineRule="auto"/>
              <w:rPr>
                <w:rFonts w:ascii="Times New Roman" w:eastAsia="Times New Roman" w:hAnsi="Times New Roman" w:cs="Times New Roman"/>
                <w:b/>
                <w:sz w:val="24"/>
                <w:szCs w:val="24"/>
                <w:lang w:eastAsia="hr-HR"/>
              </w:rPr>
            </w:pPr>
            <w:r w:rsidRPr="00C100DB">
              <w:rPr>
                <w:rFonts w:ascii="Times New Roman" w:eastAsia="Times New Roman" w:hAnsi="Times New Roman" w:cs="Times New Roman"/>
                <w:b/>
                <w:sz w:val="24"/>
                <w:szCs w:val="24"/>
                <w:lang w:eastAsia="hr-HR"/>
              </w:rPr>
              <w:t xml:space="preserve">Obrazloženje razloga i ciljeva koji se žele postići donošenjem akta </w:t>
            </w:r>
          </w:p>
        </w:tc>
        <w:tc>
          <w:tcPr>
            <w:tcW w:w="5185" w:type="dxa"/>
            <w:tcBorders>
              <w:right w:val="thickThinSmallGap" w:sz="24" w:space="0" w:color="auto"/>
            </w:tcBorders>
            <w:shd w:val="clear" w:color="auto" w:fill="auto"/>
            <w:vAlign w:val="center"/>
          </w:tcPr>
          <w:p w14:paraId="666959C6" w14:textId="495477B5" w:rsidR="001E64D9" w:rsidRDefault="001E64D9" w:rsidP="001220B4">
            <w:pPr>
              <w:pStyle w:val="ListParagraph"/>
              <w:shd w:val="clear" w:color="auto" w:fill="FFFFFF"/>
              <w:spacing w:after="0"/>
              <w:ind w:left="0" w:firstLine="567"/>
              <w:jc w:val="both"/>
              <w:rPr>
                <w:rFonts w:ascii="Times New Roman" w:eastAsia="Times New Roman" w:hAnsi="Times New Roman" w:cs="Times New Roman"/>
                <w:color w:val="000000"/>
                <w:sz w:val="24"/>
                <w:szCs w:val="24"/>
                <w:lang w:eastAsia="hr-HR"/>
              </w:rPr>
            </w:pPr>
            <w:r w:rsidRPr="008E728C">
              <w:rPr>
                <w:rFonts w:ascii="Times New Roman" w:hAnsi="Times New Roman" w:cs="Times New Roman"/>
                <w:sz w:val="24"/>
                <w:szCs w:val="24"/>
              </w:rPr>
              <w:t>Odlukom o priključenju na komunalne vodne građevine (Službeni glasnik Grada</w:t>
            </w:r>
            <w:r>
              <w:rPr>
                <w:rFonts w:ascii="Times New Roman" w:hAnsi="Times New Roman" w:cs="Times New Roman"/>
                <w:sz w:val="24"/>
                <w:szCs w:val="24"/>
              </w:rPr>
              <w:t xml:space="preserve"> </w:t>
            </w:r>
            <w:r w:rsidRPr="00AD5B08">
              <w:rPr>
                <w:rFonts w:ascii="Times New Roman" w:hAnsi="Times New Roman" w:cs="Times New Roman"/>
                <w:sz w:val="24"/>
                <w:szCs w:val="24"/>
              </w:rPr>
              <w:t>Zagreba 12/16</w:t>
            </w:r>
            <w:r>
              <w:rPr>
                <w:rFonts w:ascii="Times New Roman" w:hAnsi="Times New Roman" w:cs="Times New Roman"/>
                <w:sz w:val="24"/>
                <w:szCs w:val="24"/>
              </w:rPr>
              <w:t>, u daljnjem tekstu: Odluka o priključenju</w:t>
            </w:r>
            <w:r w:rsidRPr="00AD5B08">
              <w:rPr>
                <w:rFonts w:ascii="Times New Roman" w:hAnsi="Times New Roman" w:cs="Times New Roman"/>
                <w:sz w:val="24"/>
                <w:szCs w:val="24"/>
              </w:rPr>
              <w:t>) u članku 16. propisano</w:t>
            </w:r>
            <w:r>
              <w:rPr>
                <w:rFonts w:ascii="Times New Roman" w:hAnsi="Times New Roman" w:cs="Times New Roman"/>
                <w:sz w:val="24"/>
                <w:szCs w:val="24"/>
              </w:rPr>
              <w:t xml:space="preserve"> je</w:t>
            </w:r>
            <w:r w:rsidRPr="00AD5B08">
              <w:rPr>
                <w:rFonts w:ascii="Times New Roman" w:hAnsi="Times New Roman" w:cs="Times New Roman"/>
                <w:sz w:val="24"/>
                <w:szCs w:val="24"/>
              </w:rPr>
              <w:t xml:space="preserve"> da t</w:t>
            </w:r>
            <w:r w:rsidRPr="00AD5B08">
              <w:rPr>
                <w:rFonts w:ascii="Times New Roman" w:eastAsia="Times New Roman" w:hAnsi="Times New Roman" w:cs="Times New Roman"/>
                <w:color w:val="000000"/>
                <w:sz w:val="24"/>
                <w:szCs w:val="24"/>
                <w:lang w:eastAsia="hr-HR"/>
              </w:rPr>
              <w:t>rošak izgradnje priključka na komunalne vodne građevine snosi vlasnik odnosno drugi zakoniti posjednik nekretnine koja se priključuje, te su oni u obvezi javnom isporučitelju podmiriti cijenu stvarnih troškova i rada, te utrošenog materijala, sukladno ispostavljenom računu.</w:t>
            </w:r>
            <w:r>
              <w:rPr>
                <w:rFonts w:ascii="Times New Roman" w:eastAsia="Times New Roman" w:hAnsi="Times New Roman" w:cs="Times New Roman"/>
                <w:color w:val="000000"/>
                <w:sz w:val="24"/>
                <w:szCs w:val="24"/>
                <w:lang w:eastAsia="hr-HR"/>
              </w:rPr>
              <w:t xml:space="preserve"> </w:t>
            </w:r>
            <w:r w:rsidRPr="008E728C">
              <w:rPr>
                <w:rFonts w:ascii="Times New Roman" w:eastAsia="Times New Roman" w:hAnsi="Times New Roman" w:cs="Times New Roman"/>
                <w:color w:val="000000"/>
                <w:sz w:val="24"/>
                <w:szCs w:val="24"/>
                <w:lang w:eastAsia="hr-HR"/>
              </w:rPr>
              <w:t xml:space="preserve">U slučaju kada je riječ o priključenju nekretnina u vlasništvu fizičkih osoba, za kategoriju kućanstva, troškove izgradnje priključka u vidu financijske potpore građanima nadoknađuje Grad Zagreb, na način određen </w:t>
            </w:r>
            <w:r>
              <w:rPr>
                <w:rFonts w:ascii="Times New Roman" w:eastAsia="Times New Roman" w:hAnsi="Times New Roman" w:cs="Times New Roman"/>
                <w:color w:val="000000"/>
                <w:sz w:val="24"/>
                <w:szCs w:val="24"/>
                <w:lang w:eastAsia="hr-HR"/>
              </w:rPr>
              <w:t xml:space="preserve">tom odlukom </w:t>
            </w:r>
            <w:r w:rsidRPr="008E728C">
              <w:rPr>
                <w:rFonts w:ascii="Times New Roman" w:eastAsia="Times New Roman" w:hAnsi="Times New Roman" w:cs="Times New Roman"/>
                <w:color w:val="000000"/>
                <w:sz w:val="24"/>
                <w:szCs w:val="24"/>
                <w:lang w:eastAsia="hr-HR"/>
              </w:rPr>
              <w:t xml:space="preserve">i u skladu sa sporazumom između Grada Zagreba i </w:t>
            </w:r>
            <w:r>
              <w:rPr>
                <w:rFonts w:ascii="Times New Roman" w:eastAsia="Times New Roman" w:hAnsi="Times New Roman" w:cs="Times New Roman"/>
                <w:color w:val="000000"/>
                <w:sz w:val="24"/>
                <w:szCs w:val="24"/>
                <w:lang w:eastAsia="hr-HR"/>
              </w:rPr>
              <w:t>j</w:t>
            </w:r>
            <w:r w:rsidRPr="008E728C">
              <w:rPr>
                <w:rFonts w:ascii="Times New Roman" w:eastAsia="Times New Roman" w:hAnsi="Times New Roman" w:cs="Times New Roman"/>
                <w:color w:val="000000"/>
                <w:sz w:val="24"/>
                <w:szCs w:val="24"/>
                <w:lang w:eastAsia="hr-HR"/>
              </w:rPr>
              <w:t>avnog isporučitelja koji je sastavni dio ove odluke.</w:t>
            </w:r>
          </w:p>
          <w:p w14:paraId="09C81D0D" w14:textId="72A5EC73" w:rsidR="001E64D9" w:rsidRDefault="001E64D9" w:rsidP="001E64D9">
            <w:pPr>
              <w:shd w:val="clear" w:color="auto" w:fill="FFFFFF"/>
              <w:spacing w:after="0"/>
              <w:jc w:val="both"/>
              <w:rPr>
                <w:rFonts w:ascii="Times New Roman" w:eastAsia="Times New Roman" w:hAnsi="Times New Roman" w:cs="Times New Roman"/>
                <w:color w:val="000000"/>
                <w:sz w:val="24"/>
                <w:szCs w:val="24"/>
                <w:lang w:eastAsia="hr-HR"/>
              </w:rPr>
            </w:pPr>
            <w:r w:rsidRPr="008E728C">
              <w:rPr>
                <w:rFonts w:ascii="Times New Roman" w:eastAsia="Times New Roman" w:hAnsi="Times New Roman" w:cs="Times New Roman"/>
                <w:color w:val="000000"/>
                <w:sz w:val="24"/>
                <w:szCs w:val="24"/>
                <w:lang w:eastAsia="hr-HR"/>
              </w:rPr>
              <w:t>Pod troškovima priključenja podrazumijeva se bruto iznos troškova utvrđenih troškovnikom koji je sastavni dio ugovora o izvedbi priključka na komunalne vodne građevine, a koji se sklapa između vlasnika odnosno zakonitog posjednika nekretnine i javnog isporučitelja vodnih usluga, sukladno izdanoj suglasnosti za priključenje konkretnog objekta.</w:t>
            </w:r>
            <w:r>
              <w:rPr>
                <w:rFonts w:ascii="Times New Roman" w:eastAsia="Times New Roman" w:hAnsi="Times New Roman" w:cs="Times New Roman"/>
                <w:color w:val="000000"/>
                <w:sz w:val="24"/>
                <w:szCs w:val="24"/>
                <w:lang w:eastAsia="hr-HR"/>
              </w:rPr>
              <w:t xml:space="preserve"> </w:t>
            </w:r>
            <w:r w:rsidRPr="008E728C">
              <w:rPr>
                <w:rFonts w:ascii="Times New Roman" w:eastAsia="Times New Roman" w:hAnsi="Times New Roman" w:cs="Times New Roman"/>
                <w:color w:val="000000"/>
                <w:sz w:val="24"/>
                <w:szCs w:val="24"/>
                <w:lang w:eastAsia="hr-HR"/>
              </w:rPr>
              <w:t xml:space="preserve">Javni isporučitelj vodnih usluga račune za naplatu troškova priključenja u slučajevima ispostavlja na ime konkretnog vlasnika odnosno zakonitog posjednika nekretnine koja se priključuje, te ih dostavlja nadležnom gradskom uredu za gospodarstvo koji vrši isplatu troškova priključenja na račun </w:t>
            </w:r>
            <w:r>
              <w:rPr>
                <w:rFonts w:ascii="Times New Roman" w:eastAsia="Times New Roman" w:hAnsi="Times New Roman" w:cs="Times New Roman"/>
                <w:color w:val="000000"/>
                <w:sz w:val="24"/>
                <w:szCs w:val="24"/>
                <w:lang w:eastAsia="hr-HR"/>
              </w:rPr>
              <w:t>j</w:t>
            </w:r>
            <w:r w:rsidRPr="008E728C">
              <w:rPr>
                <w:rFonts w:ascii="Times New Roman" w:eastAsia="Times New Roman" w:hAnsi="Times New Roman" w:cs="Times New Roman"/>
                <w:color w:val="000000"/>
                <w:sz w:val="24"/>
                <w:szCs w:val="24"/>
                <w:lang w:eastAsia="hr-HR"/>
              </w:rPr>
              <w:t>avnog isporučitelja vodnih usluga.</w:t>
            </w:r>
            <w:r>
              <w:rPr>
                <w:rFonts w:ascii="Times New Roman" w:eastAsia="Times New Roman" w:hAnsi="Times New Roman" w:cs="Times New Roman"/>
                <w:color w:val="000000"/>
                <w:sz w:val="24"/>
                <w:szCs w:val="24"/>
                <w:lang w:eastAsia="hr-HR"/>
              </w:rPr>
              <w:t xml:space="preserve"> </w:t>
            </w:r>
          </w:p>
          <w:p w14:paraId="5D0F314C" w14:textId="77777777" w:rsidR="001E64D9" w:rsidRDefault="001E64D9" w:rsidP="001E64D9">
            <w:pPr>
              <w:shd w:val="clear" w:color="auto" w:fill="FFFFFF"/>
              <w:spacing w:after="0"/>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hr-HR"/>
              </w:rPr>
              <w:tab/>
              <w:t xml:space="preserve">Temeljem navedene odluke i članka 16. stavka 2. Odluke o priključenju sklopljen je Sporazum o načinu reguliranja obveze podmirenja troškova priključenja na komunalne vodne građevine od 3. kolovoza 2016. i  </w:t>
            </w:r>
            <w:r w:rsidRPr="00432C7F">
              <w:rPr>
                <w:rFonts w:ascii="Times New Roman" w:hAnsi="Times New Roman" w:cs="Times New Roman"/>
                <w:sz w:val="24"/>
                <w:szCs w:val="24"/>
              </w:rPr>
              <w:t>31. 12. 2019.</w:t>
            </w:r>
            <w:r>
              <w:rPr>
                <w:rFonts w:ascii="Times New Roman" w:hAnsi="Times New Roman" w:cs="Times New Roman"/>
                <w:sz w:val="24"/>
                <w:szCs w:val="24"/>
              </w:rPr>
              <w:t xml:space="preserve"> između Grada Zagreba i Vodoopskrbe i odvodnje d.o.o. ( dalje u tekstu: </w:t>
            </w:r>
            <w:bookmarkStart w:id="0" w:name="_Hlk148353493"/>
            <w:r>
              <w:rPr>
                <w:rFonts w:ascii="Times New Roman" w:hAnsi="Times New Roman" w:cs="Times New Roman"/>
                <w:sz w:val="24"/>
                <w:szCs w:val="24"/>
              </w:rPr>
              <w:t>Javni isporučitelj</w:t>
            </w:r>
            <w:bookmarkEnd w:id="0"/>
            <w:r>
              <w:rPr>
                <w:rFonts w:ascii="Times New Roman" w:hAnsi="Times New Roman" w:cs="Times New Roman"/>
                <w:sz w:val="24"/>
                <w:szCs w:val="24"/>
              </w:rPr>
              <w:t xml:space="preserve">). </w:t>
            </w:r>
          </w:p>
          <w:p w14:paraId="2AE30594" w14:textId="77777777" w:rsidR="001E64D9" w:rsidRDefault="001E64D9" w:rsidP="001E64D9">
            <w:pPr>
              <w:pStyle w:val="Default"/>
              <w:ind w:firstLine="708"/>
              <w:jc w:val="both"/>
            </w:pPr>
            <w:r w:rsidRPr="00B5753B">
              <w:rPr>
                <w:rFonts w:eastAsia="Times New Roman"/>
                <w:lang w:eastAsia="hr-HR"/>
              </w:rPr>
              <w:t xml:space="preserve">Gradska skupština Grada Zagreba donijela je Odluku o obustavi plaćanja troškova izgradnje </w:t>
            </w:r>
            <w:r w:rsidRPr="00B5753B">
              <w:rPr>
                <w:rFonts w:eastAsia="Times New Roman"/>
                <w:lang w:eastAsia="hr-HR"/>
              </w:rPr>
              <w:lastRenderedPageBreak/>
              <w:t xml:space="preserve">priključka na komunalne vodne građevine (Službeni glasnik Grada Zagreba 29/21, u daljnjem tekstu: Odluka o obustavi) kojom se obustavlja plaćanje troškova izgradnje priključka na komunalne vodne građevine vlasnicima nekretnina koje se priključuju na komunalne vodne građevine, za kategoriju kućanstvo, </w:t>
            </w:r>
            <w:r>
              <w:rPr>
                <w:rFonts w:eastAsia="Times New Roman"/>
                <w:lang w:eastAsia="hr-HR"/>
              </w:rPr>
              <w:t>propisanih</w:t>
            </w:r>
            <w:r w:rsidRPr="00B5753B">
              <w:rPr>
                <w:rFonts w:eastAsia="Times New Roman"/>
                <w:lang w:eastAsia="hr-HR"/>
              </w:rPr>
              <w:t xml:space="preserve"> člankom 16. Odluke o priključenju.</w:t>
            </w:r>
            <w:r>
              <w:rPr>
                <w:rFonts w:eastAsia="Times New Roman"/>
                <w:lang w:eastAsia="hr-HR"/>
              </w:rPr>
              <w:t xml:space="preserve"> </w:t>
            </w:r>
            <w:r w:rsidRPr="00B5753B">
              <w:rPr>
                <w:rFonts w:eastAsia="Times New Roman"/>
                <w:lang w:eastAsia="hr-HR"/>
              </w:rPr>
              <w:t xml:space="preserve">U razdoblju od 1. siječnja 2017. do srpnja 2021. </w:t>
            </w:r>
            <w:r w:rsidRPr="003B24EF">
              <w:rPr>
                <w:rFonts w:eastAsia="Times New Roman"/>
                <w:lang w:eastAsia="hr-HR"/>
              </w:rPr>
              <w:t xml:space="preserve">Javni isporučitelj </w:t>
            </w:r>
            <w:r w:rsidRPr="00B5753B">
              <w:rPr>
                <w:rFonts w:eastAsia="Times New Roman"/>
                <w:lang w:eastAsia="hr-HR"/>
              </w:rPr>
              <w:t xml:space="preserve">je izvršio ukupno 9.604 priključka koje je dostavio Gradu Zagrebu na plaćanje. Za izvršenje obaveza podmirenja troškova izgradnje priključka koje nadoknađuje Grad Zagreb osiguravaju se sredstva u proračunu Grada Zagreba. U razdoblju od 1. siječnja 2017. do srpnja 2021. </w:t>
            </w:r>
            <w:r>
              <w:t>Javni isporučitelj</w:t>
            </w:r>
            <w:r w:rsidRPr="00B5753B">
              <w:rPr>
                <w:rFonts w:eastAsia="Times New Roman"/>
                <w:lang w:eastAsia="hr-HR"/>
              </w:rPr>
              <w:t xml:space="preserve"> dostavio je Gradu Zagrebu račune u ukupnom iznosu od 90.568.281,08 kuna. </w:t>
            </w:r>
            <w:r>
              <w:t>Odlukom o obustavi je propisano da će se u</w:t>
            </w:r>
            <w:r w:rsidRPr="00432C7F">
              <w:t>govori o priključenju na komunalne vodne građevine koji su sklopljeni te oni koji će se sklopiti na temelju zahtjeva za priključenje s potpunom dokumentacijom koji će biti podneseni do stupanja na snagu ove odluke izvršit će se, po redoslijedu zaprimanja, sukladno Odluci o priključenju do visine sredstava planiranih u Proračunu Grada Zagreba za 2021. te Proračunu Grada Zagreba za 2022. i projekcijama za 2023. i 2024. godinu.</w:t>
            </w:r>
            <w:r>
              <w:t xml:space="preserve"> </w:t>
            </w:r>
          </w:p>
          <w:p w14:paraId="6259D7DB" w14:textId="77777777" w:rsidR="001E64D9" w:rsidRDefault="001E64D9" w:rsidP="001E64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Temeljem Odluke o obustavi </w:t>
            </w:r>
            <w:r w:rsidRPr="001F4956">
              <w:rPr>
                <w:rFonts w:ascii="Times New Roman" w:hAnsi="Times New Roman" w:cs="Times New Roman"/>
                <w:sz w:val="24"/>
                <w:szCs w:val="24"/>
              </w:rPr>
              <w:t xml:space="preserve">dana 25. ožujka 2022. godine </w:t>
            </w:r>
            <w:r>
              <w:rPr>
                <w:rFonts w:ascii="Times New Roman" w:hAnsi="Times New Roman" w:cs="Times New Roman"/>
                <w:sz w:val="24"/>
                <w:szCs w:val="24"/>
              </w:rPr>
              <w:t>Grad Zagreb i Javni isporučitelj sklopili su</w:t>
            </w:r>
            <w:r w:rsidRPr="001F4956">
              <w:rPr>
                <w:rFonts w:ascii="Times New Roman" w:hAnsi="Times New Roman" w:cs="Times New Roman"/>
                <w:sz w:val="24"/>
                <w:szCs w:val="24"/>
              </w:rPr>
              <w:t xml:space="preserve"> Sporazum o načinu plaćanja troškova izgradnje priključka na komunalne vodne građevine KLASA:024-06/22-011/2; URBROJ: 251-06-40/001-22-1 (u daljnjem tekstu: Sporazum) kojim su regulirale način plaćanja troškova izgradnje priključka na komunalne vodne građevine u vlasništvu fizičkih osoba (za kategoriju kućanstvo) za zahtjeve zaprimljene sukladno Odluci o priključenju </w:t>
            </w:r>
            <w:r>
              <w:rPr>
                <w:rFonts w:ascii="Times New Roman" w:hAnsi="Times New Roman" w:cs="Times New Roman"/>
                <w:sz w:val="24"/>
                <w:szCs w:val="24"/>
              </w:rPr>
              <w:t xml:space="preserve">te dodatke Sporazumu 23. studenoga 2022. i 31. srpnja 2023. </w:t>
            </w:r>
          </w:p>
          <w:p w14:paraId="2BBAC546" w14:textId="77777777" w:rsidR="001E64D9" w:rsidRPr="005747BE" w:rsidRDefault="001E64D9" w:rsidP="001E64D9">
            <w:pPr>
              <w:spacing w:after="0" w:line="240" w:lineRule="auto"/>
              <w:ind w:firstLine="708"/>
              <w:jc w:val="both"/>
              <w:rPr>
                <w:rFonts w:ascii="Times New Roman" w:eastAsia="Times New Roman" w:hAnsi="Times New Roman" w:cs="Times New Roman"/>
                <w:sz w:val="24"/>
                <w:szCs w:val="24"/>
                <w:lang w:eastAsia="hr-HR"/>
              </w:rPr>
            </w:pPr>
            <w:r>
              <w:rPr>
                <w:rFonts w:ascii="Times New Roman" w:hAnsi="Times New Roman" w:cs="Times New Roman"/>
                <w:sz w:val="24"/>
                <w:szCs w:val="24"/>
              </w:rPr>
              <w:t>Nacrtom prijedloga Odluke</w:t>
            </w:r>
            <w:r w:rsidRPr="005747BE">
              <w:rPr>
                <w:rFonts w:ascii="Times New Roman" w:eastAsia="Times New Roman" w:hAnsi="Times New Roman" w:cs="Times New Roman"/>
                <w:b/>
                <w:bCs/>
                <w:color w:val="000000"/>
                <w:sz w:val="24"/>
                <w:szCs w:val="24"/>
                <w:lang w:eastAsia="hr-HR"/>
              </w:rPr>
              <w:t xml:space="preserve"> </w:t>
            </w:r>
            <w:r w:rsidRPr="005747BE">
              <w:rPr>
                <w:rFonts w:ascii="Times New Roman" w:eastAsia="Times New Roman" w:hAnsi="Times New Roman" w:cs="Times New Roman"/>
                <w:color w:val="000000"/>
                <w:sz w:val="24"/>
                <w:szCs w:val="24"/>
                <w:lang w:eastAsia="hr-HR"/>
              </w:rPr>
              <w:t>o stavljanju izvan snage Odluke o obustavi plaćanja troškova izgradnje priključka na komunalne vodne građevine</w:t>
            </w:r>
            <w:r>
              <w:rPr>
                <w:rFonts w:ascii="Times New Roman" w:hAnsi="Times New Roman" w:cs="Times New Roman"/>
                <w:sz w:val="24"/>
                <w:szCs w:val="24"/>
              </w:rPr>
              <w:t xml:space="preserve"> predlaže se da se </w:t>
            </w:r>
            <w:r w:rsidRPr="00205FF1">
              <w:rPr>
                <w:rFonts w:ascii="Times New Roman" w:eastAsia="Times New Roman" w:hAnsi="Times New Roman" w:cs="Times New Roman"/>
                <w:bCs/>
                <w:color w:val="000000"/>
                <w:sz w:val="24"/>
                <w:szCs w:val="24"/>
                <w:lang w:eastAsia="hr-HR"/>
              </w:rPr>
              <w:t>Odluka o obustavi plaćanja troškova izgradnje priključka na komunalne vodne građevine (Službeni glasnik Grada Zagreba 29/21) stav</w:t>
            </w:r>
            <w:r>
              <w:rPr>
                <w:rFonts w:ascii="Times New Roman" w:eastAsia="Times New Roman" w:hAnsi="Times New Roman" w:cs="Times New Roman"/>
                <w:bCs/>
                <w:color w:val="000000"/>
                <w:sz w:val="24"/>
                <w:szCs w:val="24"/>
                <w:lang w:eastAsia="hr-HR"/>
              </w:rPr>
              <w:t>i</w:t>
            </w:r>
            <w:r w:rsidRPr="00205FF1">
              <w:rPr>
                <w:rFonts w:ascii="Times New Roman" w:eastAsia="Times New Roman" w:hAnsi="Times New Roman" w:cs="Times New Roman"/>
                <w:bCs/>
                <w:color w:val="000000"/>
                <w:sz w:val="24"/>
                <w:szCs w:val="24"/>
                <w:lang w:eastAsia="hr-HR"/>
              </w:rPr>
              <w:t xml:space="preserve"> izvan snage</w:t>
            </w:r>
            <w:r>
              <w:rPr>
                <w:rFonts w:ascii="Times New Roman" w:eastAsia="Times New Roman" w:hAnsi="Times New Roman" w:cs="Times New Roman"/>
                <w:bCs/>
                <w:color w:val="000000"/>
                <w:sz w:val="24"/>
                <w:szCs w:val="24"/>
                <w:lang w:eastAsia="hr-HR"/>
              </w:rPr>
              <w:t xml:space="preserve"> kako bi Grad Zagreb podmirio troškove izgradnje priključaka na komunalne vodne građevine </w:t>
            </w:r>
            <w:r w:rsidRPr="00A35FD0">
              <w:rPr>
                <w:rFonts w:ascii="Times New Roman" w:eastAsia="Times New Roman" w:hAnsi="Times New Roman" w:cs="Times New Roman"/>
                <w:sz w:val="24"/>
                <w:szCs w:val="24"/>
                <w:lang w:eastAsia="hr-HR"/>
              </w:rPr>
              <w:t xml:space="preserve">koje su podnijele zahtjev za priključenje nakon 2.8.2016., </w:t>
            </w:r>
            <w:r>
              <w:rPr>
                <w:rFonts w:ascii="Times New Roman" w:eastAsia="Times New Roman" w:hAnsi="Times New Roman" w:cs="Times New Roman"/>
                <w:sz w:val="24"/>
                <w:szCs w:val="24"/>
                <w:lang w:eastAsia="hr-HR"/>
              </w:rPr>
              <w:t>odnosno nakon stupanja na snagu Odluke o priključenju.</w:t>
            </w:r>
          </w:p>
          <w:p w14:paraId="372EEAAB" w14:textId="77777777" w:rsidR="001E64D9" w:rsidRDefault="001E64D9" w:rsidP="001E64D9">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Ovim prijedlogom odluke Grad Zagreb bi podmirio troškove izgradnje priključaka na komunalne vodne građevine osobama </w:t>
            </w:r>
            <w:r>
              <w:rPr>
                <w:rFonts w:ascii="Times New Roman" w:eastAsia="Times New Roman" w:hAnsi="Times New Roman" w:cs="Times New Roman"/>
                <w:bCs/>
                <w:color w:val="000000"/>
                <w:sz w:val="24"/>
                <w:szCs w:val="24"/>
                <w:lang w:eastAsia="hr-HR"/>
              </w:rPr>
              <w:t>f</w:t>
            </w:r>
            <w:r w:rsidRPr="00A35FD0">
              <w:rPr>
                <w:rFonts w:ascii="Times New Roman" w:eastAsia="Times New Roman" w:hAnsi="Times New Roman" w:cs="Times New Roman"/>
                <w:sz w:val="24"/>
                <w:szCs w:val="24"/>
                <w:lang w:eastAsia="hr-HR"/>
              </w:rPr>
              <w:t xml:space="preserve">izičkim </w:t>
            </w:r>
            <w:r w:rsidRPr="00A35FD0">
              <w:rPr>
                <w:rFonts w:ascii="Times New Roman" w:eastAsia="Times New Roman" w:hAnsi="Times New Roman" w:cs="Times New Roman"/>
                <w:sz w:val="24"/>
                <w:szCs w:val="24"/>
                <w:lang w:eastAsia="hr-HR"/>
              </w:rPr>
              <w:lastRenderedPageBreak/>
              <w:t xml:space="preserve">osobama - vlasnicima nekretnina odnosno drugim zakonitim posjednicima nekretnina </w:t>
            </w:r>
            <w:r>
              <w:rPr>
                <w:rFonts w:ascii="Times New Roman" w:eastAsia="Times New Roman" w:hAnsi="Times New Roman" w:cs="Times New Roman"/>
                <w:color w:val="000000"/>
                <w:sz w:val="24"/>
                <w:szCs w:val="24"/>
                <w:lang w:eastAsia="hr-HR"/>
              </w:rPr>
              <w:t xml:space="preserve">putem Javnog isporučitelja vodnih usluga s kojim će se sklopiti sporazum kojim će se urediti postupak i rokovi nadoknade i snošenja troškova. Slijedom navedenog podmirivanje troškova bi obuhvatilo sve osobe koje su podnijele zahtjev do 14. 12. 2021. odnosno do stupanja na snagu Odluke o obustavi, a nisu im još izgrađeni priključci te čekaju svoj redoslijed, također i osobe koje su podnijele zahtjev do 14. 12. 2021. ali nisu htjeli čekati redoslijed izvođenja priključka od javnog isporučitelja, pa su sami odlučili snosili trošak izgradnje priključka. Također se ovaj prijedlog odnosi na sve one koji nisu podnijeli zahtjev do 14.12.2021. nego su sami podmirili troškove izgradnje priključka nakon sklopljenog ugovora sa javnim isporučiteljem i nakon što je Odluka o obustavi stupila na snagu. Ovaj prijedlog se odnosi na sve buduće </w:t>
            </w:r>
            <w:r w:rsidRPr="00C23A6C">
              <w:rPr>
                <w:rFonts w:ascii="Times New Roman" w:eastAsia="Times New Roman" w:hAnsi="Times New Roman" w:cs="Times New Roman"/>
                <w:color w:val="000000"/>
                <w:sz w:val="24"/>
                <w:szCs w:val="24"/>
                <w:lang w:eastAsia="hr-HR"/>
              </w:rPr>
              <w:t>fizičkim osobama - vlasnicima nekretnina odnosno drugim zakonitim posjednicima nekretnina koje podnesu zahtjev nakon što se donese ova odluka.</w:t>
            </w:r>
          </w:p>
          <w:p w14:paraId="1DED6C9A" w14:textId="77777777" w:rsidR="001E64D9" w:rsidRPr="00C23A6C" w:rsidRDefault="001E64D9" w:rsidP="001E64D9">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C23A6C">
              <w:rPr>
                <w:rFonts w:ascii="Times New Roman" w:eastAsia="Times New Roman" w:hAnsi="Times New Roman" w:cs="Times New Roman"/>
                <w:color w:val="000000"/>
                <w:sz w:val="24"/>
                <w:szCs w:val="24"/>
                <w:lang w:eastAsia="hr-HR"/>
              </w:rPr>
              <w:t xml:space="preserve">Slijedom navedenog, predlaže se da Gradskoj skupštini Grada Zagreba donošenje Odluke </w:t>
            </w:r>
            <w:r w:rsidRPr="0058580A">
              <w:rPr>
                <w:rFonts w:ascii="Times New Roman" w:eastAsia="Times New Roman" w:hAnsi="Times New Roman" w:cs="Times New Roman"/>
                <w:color w:val="000000"/>
                <w:sz w:val="24"/>
                <w:szCs w:val="24"/>
                <w:lang w:eastAsia="hr-HR"/>
              </w:rPr>
              <w:t>o stavljanju izvan snage Odluke o obustavi plaćanja troškova izgradnje priključka na komunalne vodne građevine</w:t>
            </w:r>
            <w:r>
              <w:rPr>
                <w:rFonts w:ascii="Times New Roman" w:eastAsia="Times New Roman" w:hAnsi="Times New Roman" w:cs="Times New Roman"/>
                <w:color w:val="000000"/>
                <w:sz w:val="24"/>
                <w:szCs w:val="24"/>
                <w:lang w:eastAsia="hr-HR"/>
              </w:rPr>
              <w:t>,</w:t>
            </w:r>
            <w:r w:rsidRPr="00C23A6C">
              <w:rPr>
                <w:rFonts w:ascii="Times New Roman" w:eastAsia="Times New Roman" w:hAnsi="Times New Roman" w:cs="Times New Roman"/>
                <w:color w:val="000000"/>
                <w:sz w:val="24"/>
                <w:szCs w:val="24"/>
                <w:lang w:eastAsia="hr-HR"/>
              </w:rPr>
              <w:t xml:space="preserve">  kao u predloženom tekstu. </w:t>
            </w:r>
          </w:p>
          <w:p w14:paraId="3845302F" w14:textId="048CCC26" w:rsidR="00A72095" w:rsidRPr="00C100DB" w:rsidRDefault="00A72095" w:rsidP="00173D0D">
            <w:pPr>
              <w:adjustRightInd w:val="0"/>
              <w:spacing w:after="0" w:line="300" w:lineRule="exact"/>
              <w:ind w:right="282"/>
              <w:jc w:val="both"/>
              <w:rPr>
                <w:rFonts w:ascii="Times New Roman" w:eastAsia="Times New Roman" w:hAnsi="Times New Roman" w:cs="Times New Roman"/>
                <w:bCs/>
                <w:sz w:val="24"/>
                <w:szCs w:val="24"/>
                <w:lang w:eastAsia="hr-HR"/>
              </w:rPr>
            </w:pPr>
          </w:p>
        </w:tc>
      </w:tr>
      <w:tr w:rsidR="00C100DB" w:rsidRPr="00C100DB" w14:paraId="5F3714BE" w14:textId="77777777" w:rsidTr="0074784E">
        <w:trPr>
          <w:trHeight w:val="756"/>
        </w:trPr>
        <w:tc>
          <w:tcPr>
            <w:tcW w:w="10320" w:type="dxa"/>
            <w:gridSpan w:val="2"/>
            <w:tcBorders>
              <w:left w:val="thickThinSmallGap" w:sz="24" w:space="0" w:color="auto"/>
              <w:bottom w:val="thickThinSmallGap" w:sz="24" w:space="0" w:color="auto"/>
              <w:right w:val="thickThinSmallGap" w:sz="24" w:space="0" w:color="auto"/>
            </w:tcBorders>
            <w:shd w:val="clear" w:color="auto" w:fill="auto"/>
            <w:vAlign w:val="center"/>
          </w:tcPr>
          <w:p w14:paraId="78ED3C33" w14:textId="77777777" w:rsidR="00C100DB" w:rsidRPr="00C100DB" w:rsidRDefault="00C100DB" w:rsidP="00C100DB">
            <w:pPr>
              <w:spacing w:after="0" w:line="240" w:lineRule="auto"/>
              <w:jc w:val="center"/>
              <w:rPr>
                <w:rFonts w:ascii="Times New Roman" w:eastAsia="Times New Roman" w:hAnsi="Times New Roman" w:cs="Times New Roman"/>
                <w:b/>
                <w:sz w:val="24"/>
                <w:szCs w:val="24"/>
                <w:lang w:eastAsia="hr-HR"/>
              </w:rPr>
            </w:pPr>
            <w:r w:rsidRPr="00C100DB">
              <w:rPr>
                <w:rFonts w:ascii="Times New Roman" w:eastAsia="Times New Roman" w:hAnsi="Times New Roman" w:cs="Times New Roman"/>
                <w:b/>
                <w:sz w:val="24"/>
                <w:szCs w:val="24"/>
                <w:lang w:eastAsia="hr-HR"/>
              </w:rPr>
              <w:lastRenderedPageBreak/>
              <w:t>Razdoblje internetskog savjetovanja</w:t>
            </w:r>
          </w:p>
          <w:p w14:paraId="402B7BBF" w14:textId="1F1BE1C8" w:rsidR="00C100DB" w:rsidRPr="00C100DB" w:rsidRDefault="001E0062" w:rsidP="00F11A47">
            <w:pPr>
              <w:spacing w:after="0" w:line="240" w:lineRule="auto"/>
              <w:jc w:val="center"/>
              <w:rPr>
                <w:rFonts w:ascii="Times New Roman" w:eastAsia="Times New Roman" w:hAnsi="Times New Roman" w:cs="Times New Roman"/>
                <w:b/>
                <w:i/>
                <w:sz w:val="24"/>
                <w:szCs w:val="24"/>
                <w:lang w:eastAsia="hr-HR"/>
              </w:rPr>
            </w:pPr>
            <w:r w:rsidRPr="00EE73B0">
              <w:rPr>
                <w:rFonts w:ascii="Times New Roman" w:eastAsia="Times New Roman" w:hAnsi="Times New Roman" w:cs="Times New Roman"/>
                <w:b/>
                <w:i/>
                <w:sz w:val="24"/>
                <w:szCs w:val="24"/>
                <w:lang w:eastAsia="hr-HR"/>
              </w:rPr>
              <w:t>(</w:t>
            </w:r>
            <w:r w:rsidR="00ED562E" w:rsidRPr="00EE73B0">
              <w:rPr>
                <w:rFonts w:ascii="Times New Roman" w:eastAsia="Times New Roman" w:hAnsi="Times New Roman" w:cs="Times New Roman"/>
                <w:b/>
                <w:i/>
                <w:sz w:val="24"/>
                <w:szCs w:val="24"/>
                <w:lang w:eastAsia="hr-HR"/>
              </w:rPr>
              <w:t>16</w:t>
            </w:r>
            <w:r w:rsidR="00F11A47" w:rsidRPr="00EE73B0">
              <w:rPr>
                <w:rFonts w:ascii="Times New Roman" w:eastAsia="Times New Roman" w:hAnsi="Times New Roman" w:cs="Times New Roman"/>
                <w:b/>
                <w:i/>
                <w:sz w:val="24"/>
                <w:szCs w:val="24"/>
                <w:lang w:eastAsia="hr-HR"/>
              </w:rPr>
              <w:t xml:space="preserve">. </w:t>
            </w:r>
            <w:r w:rsidR="00ED562E" w:rsidRPr="00EE73B0">
              <w:rPr>
                <w:rFonts w:ascii="Times New Roman" w:eastAsia="Times New Roman" w:hAnsi="Times New Roman" w:cs="Times New Roman"/>
                <w:b/>
                <w:i/>
                <w:sz w:val="24"/>
                <w:szCs w:val="24"/>
                <w:lang w:eastAsia="hr-HR"/>
              </w:rPr>
              <w:t>listopada</w:t>
            </w:r>
            <w:r w:rsidR="00F11A47" w:rsidRPr="00EE73B0">
              <w:rPr>
                <w:rFonts w:ascii="Times New Roman" w:eastAsia="Times New Roman" w:hAnsi="Times New Roman" w:cs="Times New Roman"/>
                <w:b/>
                <w:i/>
                <w:sz w:val="24"/>
                <w:szCs w:val="24"/>
                <w:lang w:eastAsia="hr-HR"/>
              </w:rPr>
              <w:t xml:space="preserve"> </w:t>
            </w:r>
            <w:r w:rsidRPr="00EE73B0">
              <w:rPr>
                <w:rFonts w:ascii="Times New Roman" w:eastAsia="Times New Roman" w:hAnsi="Times New Roman" w:cs="Times New Roman"/>
                <w:b/>
                <w:i/>
                <w:sz w:val="24"/>
                <w:szCs w:val="24"/>
                <w:lang w:eastAsia="hr-HR"/>
              </w:rPr>
              <w:t xml:space="preserve">2023. – </w:t>
            </w:r>
            <w:bookmarkStart w:id="1" w:name="_Hlk148356105"/>
            <w:r w:rsidR="00D14C2B" w:rsidRPr="00EE73B0">
              <w:rPr>
                <w:rFonts w:ascii="Times New Roman" w:eastAsia="Times New Roman" w:hAnsi="Times New Roman" w:cs="Times New Roman"/>
                <w:b/>
                <w:i/>
                <w:sz w:val="24"/>
                <w:szCs w:val="24"/>
                <w:lang w:eastAsia="hr-HR"/>
              </w:rPr>
              <w:t>15</w:t>
            </w:r>
            <w:r w:rsidRPr="00EE73B0">
              <w:rPr>
                <w:rFonts w:ascii="Times New Roman" w:eastAsia="Times New Roman" w:hAnsi="Times New Roman" w:cs="Times New Roman"/>
                <w:b/>
                <w:i/>
                <w:sz w:val="24"/>
                <w:szCs w:val="24"/>
                <w:lang w:eastAsia="hr-HR"/>
              </w:rPr>
              <w:t xml:space="preserve">. </w:t>
            </w:r>
            <w:r w:rsidR="00D14C2B" w:rsidRPr="00EE73B0">
              <w:rPr>
                <w:rFonts w:ascii="Times New Roman" w:eastAsia="Times New Roman" w:hAnsi="Times New Roman" w:cs="Times New Roman"/>
                <w:b/>
                <w:i/>
                <w:sz w:val="24"/>
                <w:szCs w:val="24"/>
                <w:lang w:eastAsia="hr-HR"/>
              </w:rPr>
              <w:t xml:space="preserve">studenoga </w:t>
            </w:r>
            <w:r w:rsidR="00C100DB" w:rsidRPr="00EE73B0">
              <w:rPr>
                <w:rFonts w:ascii="Times New Roman" w:eastAsia="Times New Roman" w:hAnsi="Times New Roman" w:cs="Times New Roman"/>
                <w:b/>
                <w:i/>
                <w:sz w:val="24"/>
                <w:szCs w:val="24"/>
                <w:lang w:eastAsia="hr-HR"/>
              </w:rPr>
              <w:t>2023.</w:t>
            </w:r>
            <w:bookmarkEnd w:id="1"/>
            <w:r w:rsidR="00C100DB" w:rsidRPr="00EE73B0">
              <w:rPr>
                <w:rFonts w:ascii="Times New Roman" w:eastAsia="Times New Roman" w:hAnsi="Times New Roman" w:cs="Times New Roman"/>
                <w:b/>
                <w:i/>
                <w:sz w:val="24"/>
                <w:szCs w:val="24"/>
                <w:lang w:eastAsia="hr-HR"/>
              </w:rPr>
              <w:t>)</w:t>
            </w:r>
          </w:p>
        </w:tc>
      </w:tr>
      <w:tr w:rsidR="00C100DB" w:rsidRPr="00C100DB" w14:paraId="4FFAE003" w14:textId="77777777" w:rsidTr="0074784E">
        <w:trPr>
          <w:trHeight w:val="1090"/>
        </w:trPr>
        <w:tc>
          <w:tcPr>
            <w:tcW w:w="5135" w:type="dxa"/>
            <w:tcBorders>
              <w:top w:val="thickThinSmallGap" w:sz="24" w:space="0" w:color="auto"/>
              <w:left w:val="thickThinSmallGap" w:sz="24" w:space="0" w:color="auto"/>
            </w:tcBorders>
            <w:vAlign w:val="center"/>
          </w:tcPr>
          <w:p w14:paraId="5F23AC5E" w14:textId="77777777" w:rsidR="00C100DB" w:rsidRPr="00C100DB" w:rsidRDefault="00C100DB" w:rsidP="00C100DB">
            <w:pPr>
              <w:spacing w:after="0" w:line="240" w:lineRule="auto"/>
              <w:rPr>
                <w:rFonts w:ascii="Times New Roman" w:eastAsia="Times New Roman" w:hAnsi="Times New Roman" w:cs="Times New Roman"/>
                <w:sz w:val="24"/>
                <w:szCs w:val="24"/>
                <w:lang w:eastAsia="hr-HR"/>
              </w:rPr>
            </w:pPr>
            <w:r w:rsidRPr="00C100DB">
              <w:rPr>
                <w:rFonts w:ascii="Times New Roman" w:eastAsia="Times New Roman" w:hAnsi="Times New Roman" w:cs="Times New Roman"/>
                <w:sz w:val="24"/>
                <w:szCs w:val="24"/>
                <w:lang w:eastAsia="hr-HR"/>
              </w:rPr>
              <w:t>Ime i prezime osobe odnosno naziv predstavnika zainteresirane javnosti koja daje svoje primjedbe i prijedloge na predloženi nacrt</w:t>
            </w:r>
          </w:p>
        </w:tc>
        <w:tc>
          <w:tcPr>
            <w:tcW w:w="5185" w:type="dxa"/>
            <w:tcBorders>
              <w:top w:val="thickThinSmallGap" w:sz="24" w:space="0" w:color="auto"/>
              <w:right w:val="thickThinSmallGap" w:sz="24" w:space="0" w:color="auto"/>
            </w:tcBorders>
            <w:vAlign w:val="center"/>
          </w:tcPr>
          <w:p w14:paraId="769868D6" w14:textId="77777777" w:rsidR="00C100DB" w:rsidRPr="00C100DB" w:rsidRDefault="00C100DB" w:rsidP="00C100DB">
            <w:pPr>
              <w:spacing w:after="0" w:line="240" w:lineRule="auto"/>
              <w:rPr>
                <w:rFonts w:ascii="Times New Roman" w:eastAsia="Times New Roman" w:hAnsi="Times New Roman" w:cs="Times New Roman"/>
                <w:sz w:val="24"/>
                <w:szCs w:val="24"/>
                <w:lang w:eastAsia="hr-HR"/>
              </w:rPr>
            </w:pPr>
          </w:p>
        </w:tc>
      </w:tr>
      <w:tr w:rsidR="00C100DB" w:rsidRPr="00C100DB" w14:paraId="65F3EDC0" w14:textId="77777777" w:rsidTr="0074784E">
        <w:trPr>
          <w:trHeight w:val="689"/>
        </w:trPr>
        <w:tc>
          <w:tcPr>
            <w:tcW w:w="5135" w:type="dxa"/>
            <w:tcBorders>
              <w:left w:val="thickThinSmallGap" w:sz="24" w:space="0" w:color="auto"/>
            </w:tcBorders>
            <w:vAlign w:val="center"/>
          </w:tcPr>
          <w:p w14:paraId="6670C01C" w14:textId="77777777" w:rsidR="00C100DB" w:rsidRPr="00C100DB" w:rsidRDefault="00C100DB" w:rsidP="00C100DB">
            <w:pPr>
              <w:spacing w:after="0" w:line="240" w:lineRule="auto"/>
              <w:rPr>
                <w:rFonts w:ascii="Times New Roman" w:eastAsia="Times New Roman" w:hAnsi="Times New Roman" w:cs="Times New Roman"/>
                <w:sz w:val="24"/>
                <w:szCs w:val="24"/>
                <w:lang w:eastAsia="hr-HR"/>
              </w:rPr>
            </w:pPr>
            <w:r w:rsidRPr="00C100DB">
              <w:rPr>
                <w:rFonts w:ascii="Times New Roman" w:eastAsia="Times New Roman" w:hAnsi="Times New Roman" w:cs="Times New Roman"/>
                <w:sz w:val="24"/>
                <w:szCs w:val="24"/>
                <w:lang w:eastAsia="hr-HR"/>
              </w:rPr>
              <w:t>Interes, odnosno kategorija i brojnost korisnika koje predstavljate</w:t>
            </w:r>
          </w:p>
        </w:tc>
        <w:tc>
          <w:tcPr>
            <w:tcW w:w="5185" w:type="dxa"/>
            <w:tcBorders>
              <w:right w:val="thickThinSmallGap" w:sz="24" w:space="0" w:color="auto"/>
            </w:tcBorders>
            <w:vAlign w:val="center"/>
          </w:tcPr>
          <w:p w14:paraId="0E86D707" w14:textId="77777777" w:rsidR="00C100DB" w:rsidRPr="00C100DB" w:rsidRDefault="00C100DB" w:rsidP="00C100DB">
            <w:pPr>
              <w:spacing w:after="0" w:line="240" w:lineRule="auto"/>
              <w:rPr>
                <w:rFonts w:ascii="Times New Roman" w:eastAsia="Times New Roman" w:hAnsi="Times New Roman" w:cs="Times New Roman"/>
                <w:sz w:val="24"/>
                <w:szCs w:val="24"/>
                <w:lang w:eastAsia="hr-HR"/>
              </w:rPr>
            </w:pPr>
          </w:p>
        </w:tc>
      </w:tr>
      <w:tr w:rsidR="00C100DB" w:rsidRPr="00C100DB" w14:paraId="3A742259" w14:textId="77777777" w:rsidTr="0074784E">
        <w:trPr>
          <w:trHeight w:val="544"/>
        </w:trPr>
        <w:tc>
          <w:tcPr>
            <w:tcW w:w="5135" w:type="dxa"/>
            <w:tcBorders>
              <w:left w:val="thickThinSmallGap" w:sz="24" w:space="0" w:color="auto"/>
            </w:tcBorders>
            <w:vAlign w:val="center"/>
          </w:tcPr>
          <w:p w14:paraId="59F4C028" w14:textId="77777777" w:rsidR="00C100DB" w:rsidRPr="00C100DB" w:rsidRDefault="00C100DB" w:rsidP="00C100DB">
            <w:pPr>
              <w:spacing w:after="0" w:line="240" w:lineRule="auto"/>
              <w:rPr>
                <w:rFonts w:ascii="Times New Roman" w:eastAsia="Times New Roman" w:hAnsi="Times New Roman" w:cs="Times New Roman"/>
                <w:sz w:val="24"/>
                <w:szCs w:val="24"/>
                <w:lang w:eastAsia="hr-HR"/>
              </w:rPr>
            </w:pPr>
            <w:r w:rsidRPr="00C100DB">
              <w:rPr>
                <w:rFonts w:ascii="Times New Roman" w:eastAsia="Times New Roman" w:hAnsi="Times New Roman" w:cs="Times New Roman"/>
                <w:sz w:val="24"/>
                <w:szCs w:val="24"/>
                <w:lang w:eastAsia="hr-HR"/>
              </w:rPr>
              <w:t>Načelne primjedbe i prijedlozi na predloženi nacrt akta s obrazloženjem</w:t>
            </w:r>
          </w:p>
        </w:tc>
        <w:tc>
          <w:tcPr>
            <w:tcW w:w="5185" w:type="dxa"/>
            <w:tcBorders>
              <w:right w:val="thickThinSmallGap" w:sz="24" w:space="0" w:color="auto"/>
            </w:tcBorders>
            <w:vAlign w:val="center"/>
          </w:tcPr>
          <w:p w14:paraId="1D7C9D78" w14:textId="77777777" w:rsidR="00C100DB" w:rsidRPr="00C100DB" w:rsidRDefault="00C100DB" w:rsidP="00C100DB">
            <w:pPr>
              <w:spacing w:after="0" w:line="240" w:lineRule="auto"/>
              <w:rPr>
                <w:rFonts w:ascii="Times New Roman" w:eastAsia="Times New Roman" w:hAnsi="Times New Roman" w:cs="Times New Roman"/>
                <w:sz w:val="24"/>
                <w:szCs w:val="24"/>
                <w:lang w:eastAsia="hr-HR"/>
              </w:rPr>
            </w:pPr>
          </w:p>
          <w:p w14:paraId="50B1BD64" w14:textId="77777777" w:rsidR="00C100DB" w:rsidRPr="00C100DB" w:rsidRDefault="00C100DB" w:rsidP="00C100DB">
            <w:pPr>
              <w:spacing w:after="0" w:line="240" w:lineRule="auto"/>
              <w:rPr>
                <w:rFonts w:ascii="Times New Roman" w:eastAsia="Times New Roman" w:hAnsi="Times New Roman" w:cs="Times New Roman"/>
                <w:sz w:val="24"/>
                <w:szCs w:val="24"/>
                <w:lang w:eastAsia="hr-HR"/>
              </w:rPr>
            </w:pPr>
          </w:p>
          <w:p w14:paraId="4DBB7307" w14:textId="77777777" w:rsidR="00C100DB" w:rsidRPr="00C100DB" w:rsidRDefault="00C100DB" w:rsidP="00C100DB">
            <w:pPr>
              <w:spacing w:after="0" w:line="240" w:lineRule="auto"/>
              <w:rPr>
                <w:rFonts w:ascii="Times New Roman" w:eastAsia="Times New Roman" w:hAnsi="Times New Roman" w:cs="Times New Roman"/>
                <w:sz w:val="24"/>
                <w:szCs w:val="24"/>
                <w:lang w:eastAsia="hr-HR"/>
              </w:rPr>
            </w:pPr>
          </w:p>
          <w:p w14:paraId="2B38BB3F" w14:textId="77777777" w:rsidR="00C100DB" w:rsidRPr="00C100DB" w:rsidRDefault="00C100DB" w:rsidP="00C100DB">
            <w:pPr>
              <w:spacing w:after="0" w:line="240" w:lineRule="auto"/>
              <w:rPr>
                <w:rFonts w:ascii="Times New Roman" w:eastAsia="Times New Roman" w:hAnsi="Times New Roman" w:cs="Times New Roman"/>
                <w:sz w:val="24"/>
                <w:szCs w:val="24"/>
                <w:lang w:eastAsia="hr-HR"/>
              </w:rPr>
            </w:pPr>
          </w:p>
        </w:tc>
      </w:tr>
      <w:tr w:rsidR="00C100DB" w:rsidRPr="00C100DB" w14:paraId="0ED7ECF9" w14:textId="77777777" w:rsidTr="0074784E">
        <w:trPr>
          <w:trHeight w:val="1782"/>
        </w:trPr>
        <w:tc>
          <w:tcPr>
            <w:tcW w:w="5135" w:type="dxa"/>
            <w:tcBorders>
              <w:left w:val="thickThinSmallGap" w:sz="24" w:space="0" w:color="auto"/>
            </w:tcBorders>
            <w:vAlign w:val="center"/>
          </w:tcPr>
          <w:p w14:paraId="14568E98" w14:textId="77777777" w:rsidR="00C100DB" w:rsidRPr="00C100DB" w:rsidRDefault="00C100DB" w:rsidP="00C100DB">
            <w:pPr>
              <w:spacing w:after="0" w:line="240" w:lineRule="auto"/>
              <w:rPr>
                <w:rFonts w:ascii="Times New Roman" w:eastAsia="Times New Roman" w:hAnsi="Times New Roman" w:cs="Times New Roman"/>
                <w:sz w:val="24"/>
                <w:szCs w:val="24"/>
                <w:lang w:eastAsia="hr-HR"/>
              </w:rPr>
            </w:pPr>
            <w:r w:rsidRPr="00C100DB">
              <w:rPr>
                <w:rFonts w:ascii="Times New Roman" w:eastAsia="Times New Roman" w:hAnsi="Times New Roman" w:cs="Times New Roman"/>
                <w:sz w:val="24"/>
                <w:szCs w:val="24"/>
                <w:lang w:eastAsia="hr-HR"/>
              </w:rPr>
              <w:t>Primjedbe i prijedlozi na pojedine članke nacrta prijedloga akta s obrazloženjem</w:t>
            </w:r>
          </w:p>
        </w:tc>
        <w:tc>
          <w:tcPr>
            <w:tcW w:w="5185" w:type="dxa"/>
            <w:tcBorders>
              <w:right w:val="thickThinSmallGap" w:sz="24" w:space="0" w:color="auto"/>
            </w:tcBorders>
            <w:vAlign w:val="center"/>
          </w:tcPr>
          <w:p w14:paraId="57A92406" w14:textId="77777777" w:rsidR="00C100DB" w:rsidRPr="00C100DB" w:rsidRDefault="00C100DB" w:rsidP="00C100DB">
            <w:pPr>
              <w:spacing w:after="0" w:line="240" w:lineRule="auto"/>
              <w:rPr>
                <w:rFonts w:ascii="Times New Roman" w:eastAsia="Times New Roman" w:hAnsi="Times New Roman" w:cs="Times New Roman"/>
                <w:sz w:val="24"/>
                <w:szCs w:val="24"/>
                <w:lang w:eastAsia="hr-HR"/>
              </w:rPr>
            </w:pPr>
          </w:p>
        </w:tc>
      </w:tr>
      <w:tr w:rsidR="00C100DB" w:rsidRPr="00C100DB" w14:paraId="046B9B39" w14:textId="77777777" w:rsidTr="0074784E">
        <w:trPr>
          <w:trHeight w:val="1236"/>
        </w:trPr>
        <w:tc>
          <w:tcPr>
            <w:tcW w:w="5135" w:type="dxa"/>
            <w:tcBorders>
              <w:left w:val="thickThinSmallGap" w:sz="24" w:space="0" w:color="auto"/>
            </w:tcBorders>
            <w:vAlign w:val="center"/>
          </w:tcPr>
          <w:p w14:paraId="0CAACA6D" w14:textId="77777777" w:rsidR="00C100DB" w:rsidRPr="00C100DB" w:rsidRDefault="00C100DB" w:rsidP="00C100DB">
            <w:pPr>
              <w:spacing w:after="0" w:line="240" w:lineRule="auto"/>
              <w:rPr>
                <w:rFonts w:ascii="Times New Roman" w:eastAsia="Times New Roman" w:hAnsi="Times New Roman" w:cs="Times New Roman"/>
                <w:sz w:val="24"/>
                <w:szCs w:val="24"/>
                <w:lang w:eastAsia="hr-HR"/>
              </w:rPr>
            </w:pPr>
            <w:r w:rsidRPr="00C100DB">
              <w:rPr>
                <w:rFonts w:ascii="Times New Roman" w:eastAsia="Times New Roman" w:hAnsi="Times New Roman" w:cs="Times New Roman"/>
                <w:sz w:val="24"/>
                <w:szCs w:val="24"/>
                <w:lang w:eastAsia="hr-HR"/>
              </w:rPr>
              <w:lastRenderedPageBreak/>
              <w:t>Ime i prezime osobe (ili osoba) koja je sastavljala primjedbe i prijedloge ili osobe koja predstavlja zainteresiranu javnost, e-mail ili drugi podaci za kontakt</w:t>
            </w:r>
          </w:p>
        </w:tc>
        <w:tc>
          <w:tcPr>
            <w:tcW w:w="5185" w:type="dxa"/>
            <w:tcBorders>
              <w:right w:val="thickThinSmallGap" w:sz="24" w:space="0" w:color="auto"/>
            </w:tcBorders>
            <w:vAlign w:val="center"/>
          </w:tcPr>
          <w:p w14:paraId="0F247365" w14:textId="77777777" w:rsidR="00C100DB" w:rsidRPr="00C100DB" w:rsidRDefault="00C100DB" w:rsidP="00C100DB">
            <w:pPr>
              <w:spacing w:after="0" w:line="240" w:lineRule="auto"/>
              <w:rPr>
                <w:rFonts w:ascii="Times New Roman" w:eastAsia="Times New Roman" w:hAnsi="Times New Roman" w:cs="Times New Roman"/>
                <w:sz w:val="24"/>
                <w:szCs w:val="24"/>
                <w:lang w:eastAsia="hr-HR"/>
              </w:rPr>
            </w:pPr>
          </w:p>
        </w:tc>
      </w:tr>
      <w:tr w:rsidR="00C100DB" w:rsidRPr="00C100DB" w14:paraId="37C1C02B" w14:textId="77777777" w:rsidTr="0074784E">
        <w:trPr>
          <w:trHeight w:val="531"/>
        </w:trPr>
        <w:tc>
          <w:tcPr>
            <w:tcW w:w="5135" w:type="dxa"/>
            <w:tcBorders>
              <w:left w:val="thickThinSmallGap" w:sz="24" w:space="0" w:color="auto"/>
              <w:bottom w:val="thickThinSmallGap" w:sz="24" w:space="0" w:color="auto"/>
            </w:tcBorders>
            <w:vAlign w:val="center"/>
          </w:tcPr>
          <w:p w14:paraId="2F2E8FA8" w14:textId="77777777" w:rsidR="00C100DB" w:rsidRPr="00C100DB" w:rsidRDefault="00C100DB" w:rsidP="00C100DB">
            <w:pPr>
              <w:spacing w:after="0" w:line="240" w:lineRule="auto"/>
              <w:rPr>
                <w:rFonts w:ascii="Times New Roman" w:eastAsia="Times New Roman" w:hAnsi="Times New Roman" w:cs="Times New Roman"/>
                <w:sz w:val="24"/>
                <w:szCs w:val="24"/>
                <w:lang w:eastAsia="hr-HR"/>
              </w:rPr>
            </w:pPr>
            <w:r w:rsidRPr="00C100DB">
              <w:rPr>
                <w:rFonts w:ascii="Times New Roman" w:eastAsia="Times New Roman" w:hAnsi="Times New Roman" w:cs="Times New Roman"/>
                <w:sz w:val="24"/>
                <w:szCs w:val="24"/>
                <w:lang w:eastAsia="hr-HR"/>
              </w:rPr>
              <w:t>Datum dostavljanja</w:t>
            </w:r>
          </w:p>
        </w:tc>
        <w:tc>
          <w:tcPr>
            <w:tcW w:w="5185" w:type="dxa"/>
            <w:tcBorders>
              <w:bottom w:val="thickThinSmallGap" w:sz="24" w:space="0" w:color="auto"/>
              <w:right w:val="thickThinSmallGap" w:sz="24" w:space="0" w:color="auto"/>
            </w:tcBorders>
            <w:vAlign w:val="center"/>
          </w:tcPr>
          <w:p w14:paraId="2849F17B" w14:textId="77777777" w:rsidR="00C100DB" w:rsidRPr="00C100DB" w:rsidRDefault="00C100DB" w:rsidP="00C100DB">
            <w:pPr>
              <w:spacing w:after="0" w:line="240" w:lineRule="auto"/>
              <w:rPr>
                <w:rFonts w:ascii="Times New Roman" w:eastAsia="Times New Roman" w:hAnsi="Times New Roman" w:cs="Times New Roman"/>
                <w:sz w:val="24"/>
                <w:szCs w:val="24"/>
                <w:lang w:eastAsia="hr-HR"/>
              </w:rPr>
            </w:pPr>
          </w:p>
        </w:tc>
      </w:tr>
    </w:tbl>
    <w:p w14:paraId="1EF60C36" w14:textId="77777777" w:rsidR="00C100DB" w:rsidRPr="00C100DB" w:rsidRDefault="00C100DB" w:rsidP="00C100DB">
      <w:pPr>
        <w:spacing w:after="0" w:line="240" w:lineRule="auto"/>
        <w:jc w:val="center"/>
        <w:rPr>
          <w:rFonts w:ascii="Times New Roman" w:eastAsia="Times New Roman" w:hAnsi="Times New Roman" w:cs="Times New Roman"/>
          <w:b/>
          <w:sz w:val="24"/>
          <w:szCs w:val="24"/>
          <w:lang w:eastAsia="hr-HR"/>
        </w:rPr>
      </w:pPr>
    </w:p>
    <w:p w14:paraId="603F3E3E" w14:textId="77777777" w:rsidR="00C100DB" w:rsidRPr="00C100DB" w:rsidRDefault="00C100DB" w:rsidP="00C100DB">
      <w:pPr>
        <w:spacing w:after="0" w:line="240" w:lineRule="auto"/>
        <w:jc w:val="center"/>
        <w:rPr>
          <w:rFonts w:ascii="Times New Roman" w:eastAsia="Times New Roman" w:hAnsi="Times New Roman" w:cs="Times New Roman"/>
          <w:b/>
          <w:sz w:val="24"/>
          <w:szCs w:val="24"/>
          <w:lang w:eastAsia="hr-HR"/>
        </w:rPr>
      </w:pPr>
      <w:r w:rsidRPr="00C100DB">
        <w:rPr>
          <w:rFonts w:ascii="Times New Roman" w:eastAsia="Times New Roman" w:hAnsi="Times New Roman" w:cs="Times New Roman"/>
          <w:b/>
          <w:sz w:val="24"/>
          <w:szCs w:val="24"/>
          <w:lang w:eastAsia="hr-HR"/>
        </w:rPr>
        <w:t>Važna napomena:</w:t>
      </w:r>
    </w:p>
    <w:p w14:paraId="7543CD6D" w14:textId="77777777" w:rsidR="00A72095" w:rsidRDefault="00C100DB" w:rsidP="00C100DB">
      <w:pPr>
        <w:spacing w:after="0" w:line="240" w:lineRule="auto"/>
        <w:jc w:val="center"/>
        <w:rPr>
          <w:rFonts w:ascii="Times New Roman" w:eastAsia="Calibri" w:hAnsi="Times New Roman" w:cs="Times New Roman"/>
          <w:b/>
          <w:sz w:val="24"/>
          <w:szCs w:val="24"/>
          <w:lang w:eastAsia="hr-HR"/>
        </w:rPr>
      </w:pPr>
      <w:r w:rsidRPr="00C100DB">
        <w:rPr>
          <w:rFonts w:ascii="Times New Roman" w:eastAsia="Calibri" w:hAnsi="Times New Roman" w:cs="Times New Roman"/>
          <w:b/>
          <w:sz w:val="24"/>
          <w:szCs w:val="24"/>
          <w:lang w:eastAsia="hr-HR"/>
        </w:rPr>
        <w:t xml:space="preserve">Popunjeni obrazac dostaviti na adresu elektroničke pošte: </w:t>
      </w:r>
    </w:p>
    <w:p w14:paraId="452CC6EF" w14:textId="77777777" w:rsidR="00C100DB" w:rsidRPr="00C100DB" w:rsidRDefault="001220B4" w:rsidP="00C100DB">
      <w:pPr>
        <w:spacing w:after="0" w:line="240" w:lineRule="auto"/>
        <w:jc w:val="center"/>
        <w:rPr>
          <w:rFonts w:ascii="Times New Roman" w:eastAsia="Calibri" w:hAnsi="Times New Roman" w:cs="Times New Roman"/>
          <w:b/>
          <w:sz w:val="24"/>
          <w:szCs w:val="24"/>
          <w:lang w:eastAsia="hr-HR"/>
        </w:rPr>
      </w:pPr>
      <w:hyperlink r:id="rId5" w:history="1">
        <w:r w:rsidR="00A72095" w:rsidRPr="00A72095">
          <w:rPr>
            <w:rStyle w:val="Hyperlink"/>
            <w:rFonts w:ascii="Times New Roman" w:eastAsia="Calibri" w:hAnsi="Times New Roman" w:cs="Times New Roman"/>
            <w:b/>
            <w:bCs/>
            <w:sz w:val="24"/>
            <w:szCs w:val="24"/>
            <w:lang w:eastAsia="hr-HR"/>
          </w:rPr>
          <w:t>savjetovanje-gospodarstvo@zagreb.hr</w:t>
        </w:r>
      </w:hyperlink>
    </w:p>
    <w:p w14:paraId="61D88DDF" w14:textId="22E701E6" w:rsidR="00C100DB" w:rsidRPr="00C100DB" w:rsidRDefault="001E0062" w:rsidP="00C100DB">
      <w:pPr>
        <w:spacing w:after="0"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zaključno do </w:t>
      </w:r>
      <w:r w:rsidR="00EE73B0" w:rsidRPr="00EE73B0">
        <w:rPr>
          <w:rFonts w:ascii="Times New Roman" w:eastAsia="Times New Roman" w:hAnsi="Times New Roman" w:cs="Times New Roman"/>
          <w:b/>
          <w:sz w:val="24"/>
          <w:szCs w:val="24"/>
          <w:lang w:eastAsia="hr-HR"/>
        </w:rPr>
        <w:t>15. studenoga 2023.</w:t>
      </w:r>
    </w:p>
    <w:p w14:paraId="4BC7960D" w14:textId="77777777" w:rsidR="00C100DB" w:rsidRPr="00C100DB" w:rsidRDefault="00C100DB" w:rsidP="00C100DB">
      <w:pPr>
        <w:spacing w:after="0" w:line="240" w:lineRule="auto"/>
        <w:jc w:val="center"/>
        <w:rPr>
          <w:rFonts w:ascii="Times New Roman" w:eastAsia="Times New Roman" w:hAnsi="Times New Roman" w:cs="Times New Roman"/>
          <w:b/>
          <w:sz w:val="24"/>
          <w:szCs w:val="24"/>
          <w:lang w:eastAsia="hr-HR"/>
        </w:rPr>
      </w:pPr>
    </w:p>
    <w:p w14:paraId="42D45C18" w14:textId="77777777" w:rsidR="00C100DB" w:rsidRPr="00C100DB" w:rsidRDefault="00C100DB" w:rsidP="00C100DB">
      <w:pPr>
        <w:autoSpaceDE w:val="0"/>
        <w:autoSpaceDN w:val="0"/>
        <w:adjustRightInd w:val="0"/>
        <w:spacing w:after="0" w:line="240" w:lineRule="auto"/>
        <w:jc w:val="center"/>
        <w:rPr>
          <w:rFonts w:ascii="Times New Roman" w:eastAsia="Times New Roman" w:hAnsi="Times New Roman" w:cs="Times New Roman"/>
          <w:b/>
          <w:sz w:val="24"/>
          <w:szCs w:val="24"/>
          <w:lang w:eastAsia="zh-CN"/>
        </w:rPr>
      </w:pPr>
      <w:r w:rsidRPr="00C100DB">
        <w:rPr>
          <w:rFonts w:ascii="Times New Roman" w:eastAsia="Times New Roman" w:hAnsi="Times New Roman" w:cs="Times New Roman"/>
          <w:b/>
          <w:sz w:val="24"/>
          <w:szCs w:val="24"/>
          <w:lang w:eastAsia="zh-CN"/>
        </w:rPr>
        <w:t>Po završetku savjetovanja, sve pristigle primjedbe/prijedlozi bit će javno dostupni na internetskoj stranici Grada Zagreba.</w:t>
      </w:r>
    </w:p>
    <w:p w14:paraId="67DDE9B8" w14:textId="77777777" w:rsidR="00C100DB" w:rsidRPr="00C100DB" w:rsidRDefault="00C100DB" w:rsidP="00C100DB">
      <w:pPr>
        <w:spacing w:after="0" w:line="276" w:lineRule="auto"/>
        <w:jc w:val="center"/>
        <w:outlineLvl w:val="0"/>
        <w:rPr>
          <w:rFonts w:ascii="Times New Roman" w:eastAsia="Calibri" w:hAnsi="Times New Roman" w:cs="Times New Roman"/>
          <w:b/>
          <w:sz w:val="24"/>
          <w:szCs w:val="24"/>
        </w:rPr>
      </w:pPr>
      <w:r w:rsidRPr="00C100DB">
        <w:rPr>
          <w:rFonts w:ascii="Times New Roman" w:eastAsia="Calibri" w:hAnsi="Times New Roman" w:cs="Times New Roman"/>
          <w:b/>
          <w:sz w:val="24"/>
          <w:szCs w:val="24"/>
        </w:rPr>
        <w:t>Anonimni, uvredljivi i irelevantni komentari neće se objaviti.</w:t>
      </w:r>
    </w:p>
    <w:p w14:paraId="475C325A" w14:textId="77777777" w:rsidR="00C100DB" w:rsidRPr="00C100DB" w:rsidRDefault="00C100DB" w:rsidP="00C100DB">
      <w:pPr>
        <w:spacing w:after="0" w:line="240" w:lineRule="auto"/>
        <w:rPr>
          <w:rFonts w:ascii="Times New Roman" w:eastAsia="Times New Roman" w:hAnsi="Times New Roman" w:cs="Times New Roman"/>
          <w:lang w:eastAsia="hr-HR"/>
        </w:rPr>
      </w:pPr>
    </w:p>
    <w:p w14:paraId="37047FDC" w14:textId="77777777" w:rsidR="00601180" w:rsidRDefault="001220B4"/>
    <w:sectPr w:rsidR="00601180" w:rsidSect="00DE5A9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4E0012"/>
    <w:multiLevelType w:val="hybridMultilevel"/>
    <w:tmpl w:val="16946C64"/>
    <w:lvl w:ilvl="0" w:tplc="1CE623C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799C2398"/>
    <w:multiLevelType w:val="hybridMultilevel"/>
    <w:tmpl w:val="55FC29D6"/>
    <w:lvl w:ilvl="0" w:tplc="2450603C">
      <w:numFmt w:val="bullet"/>
      <w:lvlText w:val="-"/>
      <w:lvlJc w:val="left"/>
      <w:pPr>
        <w:ind w:left="1068" w:hanging="360"/>
      </w:pPr>
      <w:rPr>
        <w:rFonts w:ascii="Times New Roman" w:eastAsia="Calibri" w:hAnsi="Times New Roman" w:cs="Times New Roman" w:hint="default"/>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hint="default"/>
      </w:rPr>
    </w:lvl>
  </w:abstractNum>
  <w:num w:numId="1" w16cid:durableId="2068261363">
    <w:abstractNumId w:val="1"/>
  </w:num>
  <w:num w:numId="2" w16cid:durableId="741171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0DB"/>
    <w:rsid w:val="001220B4"/>
    <w:rsid w:val="00173D0D"/>
    <w:rsid w:val="001E0062"/>
    <w:rsid w:val="001E4CD0"/>
    <w:rsid w:val="001E64D9"/>
    <w:rsid w:val="002A1236"/>
    <w:rsid w:val="00520F24"/>
    <w:rsid w:val="005423EF"/>
    <w:rsid w:val="00560321"/>
    <w:rsid w:val="005F7B02"/>
    <w:rsid w:val="00634937"/>
    <w:rsid w:val="006B3B02"/>
    <w:rsid w:val="00822E50"/>
    <w:rsid w:val="00832EC2"/>
    <w:rsid w:val="00A72095"/>
    <w:rsid w:val="00AC32B9"/>
    <w:rsid w:val="00C100DB"/>
    <w:rsid w:val="00D14C2B"/>
    <w:rsid w:val="00E4103D"/>
    <w:rsid w:val="00ED562E"/>
    <w:rsid w:val="00EE73B0"/>
    <w:rsid w:val="00F11A47"/>
    <w:rsid w:val="00FA310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FE46D"/>
  <w15:chartTrackingRefBased/>
  <w15:docId w15:val="{BA962111-A279-4582-808E-8276145F6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2095"/>
    <w:pPr>
      <w:ind w:left="720"/>
      <w:contextualSpacing/>
    </w:pPr>
  </w:style>
  <w:style w:type="character" w:styleId="Hyperlink">
    <w:name w:val="Hyperlink"/>
    <w:basedOn w:val="DefaultParagraphFont"/>
    <w:uiPriority w:val="99"/>
    <w:unhideWhenUsed/>
    <w:rsid w:val="00A72095"/>
    <w:rPr>
      <w:color w:val="0563C1" w:themeColor="hyperlink"/>
      <w:u w:val="single"/>
    </w:rPr>
  </w:style>
  <w:style w:type="paragraph" w:customStyle="1" w:styleId="Default">
    <w:name w:val="Default"/>
    <w:rsid w:val="006B3B0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88411">
      <w:bodyDiv w:val="1"/>
      <w:marLeft w:val="0"/>
      <w:marRight w:val="0"/>
      <w:marTop w:val="0"/>
      <w:marBottom w:val="0"/>
      <w:divBdr>
        <w:top w:val="none" w:sz="0" w:space="0" w:color="auto"/>
        <w:left w:val="none" w:sz="0" w:space="0" w:color="auto"/>
        <w:bottom w:val="none" w:sz="0" w:space="0" w:color="auto"/>
        <w:right w:val="none" w:sz="0" w:space="0" w:color="auto"/>
      </w:divBdr>
    </w:div>
    <w:div w:id="162818961">
      <w:bodyDiv w:val="1"/>
      <w:marLeft w:val="0"/>
      <w:marRight w:val="0"/>
      <w:marTop w:val="0"/>
      <w:marBottom w:val="0"/>
      <w:divBdr>
        <w:top w:val="none" w:sz="0" w:space="0" w:color="auto"/>
        <w:left w:val="none" w:sz="0" w:space="0" w:color="auto"/>
        <w:bottom w:val="none" w:sz="0" w:space="0" w:color="auto"/>
        <w:right w:val="none" w:sz="0" w:space="0" w:color="auto"/>
      </w:divBdr>
    </w:div>
    <w:div w:id="731271527">
      <w:bodyDiv w:val="1"/>
      <w:marLeft w:val="0"/>
      <w:marRight w:val="0"/>
      <w:marTop w:val="0"/>
      <w:marBottom w:val="0"/>
      <w:divBdr>
        <w:top w:val="none" w:sz="0" w:space="0" w:color="auto"/>
        <w:left w:val="none" w:sz="0" w:space="0" w:color="auto"/>
        <w:bottom w:val="none" w:sz="0" w:space="0" w:color="auto"/>
        <w:right w:val="none" w:sz="0" w:space="0" w:color="auto"/>
      </w:divBdr>
    </w:div>
    <w:div w:id="955212501">
      <w:bodyDiv w:val="1"/>
      <w:marLeft w:val="0"/>
      <w:marRight w:val="0"/>
      <w:marTop w:val="0"/>
      <w:marBottom w:val="0"/>
      <w:divBdr>
        <w:top w:val="none" w:sz="0" w:space="0" w:color="auto"/>
        <w:left w:val="none" w:sz="0" w:space="0" w:color="auto"/>
        <w:bottom w:val="none" w:sz="0" w:space="0" w:color="auto"/>
        <w:right w:val="none" w:sz="0" w:space="0" w:color="auto"/>
      </w:divBdr>
    </w:div>
    <w:div w:id="1287077700">
      <w:bodyDiv w:val="1"/>
      <w:marLeft w:val="0"/>
      <w:marRight w:val="0"/>
      <w:marTop w:val="0"/>
      <w:marBottom w:val="0"/>
      <w:divBdr>
        <w:top w:val="none" w:sz="0" w:space="0" w:color="auto"/>
        <w:left w:val="none" w:sz="0" w:space="0" w:color="auto"/>
        <w:bottom w:val="none" w:sz="0" w:space="0" w:color="auto"/>
        <w:right w:val="none" w:sz="0" w:space="0" w:color="auto"/>
      </w:divBdr>
    </w:div>
    <w:div w:id="1629815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C:\Users\iggalosic\Downloads\savjetovanje-gospodarstvo@zagreb.h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4</Pages>
  <Words>1075</Words>
  <Characters>6129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7190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Kujundžić</dc:creator>
  <cp:keywords/>
  <dc:description/>
  <cp:lastModifiedBy>IGG</cp:lastModifiedBy>
  <cp:revision>16</cp:revision>
  <dcterms:created xsi:type="dcterms:W3CDTF">2023-08-31T12:33:00Z</dcterms:created>
  <dcterms:modified xsi:type="dcterms:W3CDTF">2023-10-16T11:47:00Z</dcterms:modified>
</cp:coreProperties>
</file>